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7"/>
        <w:gridCol w:w="9607"/>
        <w:gridCol w:w="603"/>
      </w:tblGrid>
      <w:tr w:rsidR="0067349A" w:rsidRPr="0067349A" w14:paraId="09A270B3" w14:textId="77777777" w:rsidTr="2A647A25">
        <w:trPr>
          <w:trHeight w:val="92"/>
        </w:trPr>
        <w:tc>
          <w:tcPr>
            <w:tcW w:w="627" w:type="dxa"/>
          </w:tcPr>
          <w:p w14:paraId="09A270B0" w14:textId="77777777" w:rsidR="00DE7F95" w:rsidRPr="0067349A" w:rsidRDefault="00DE7F95">
            <w:pPr>
              <w:pStyle w:val="EmptyCellLayoutStyle"/>
              <w:spacing w:after="0" w:line="240" w:lineRule="auto"/>
            </w:pPr>
          </w:p>
        </w:tc>
        <w:tc>
          <w:tcPr>
            <w:tcW w:w="9607" w:type="dxa"/>
          </w:tcPr>
          <w:p w14:paraId="09A270B1" w14:textId="77777777" w:rsidR="00DE7F95" w:rsidRPr="0067349A" w:rsidRDefault="00DE7F95">
            <w:pPr>
              <w:pStyle w:val="EmptyCellLayoutStyle"/>
              <w:spacing w:after="0" w:line="240" w:lineRule="auto"/>
            </w:pPr>
          </w:p>
        </w:tc>
        <w:tc>
          <w:tcPr>
            <w:tcW w:w="603" w:type="dxa"/>
          </w:tcPr>
          <w:p w14:paraId="09A270B2" w14:textId="77777777" w:rsidR="00DE7F95" w:rsidRPr="0067349A" w:rsidRDefault="00DE7F95">
            <w:pPr>
              <w:pStyle w:val="EmptyCellLayoutStyle"/>
              <w:spacing w:after="0" w:line="240" w:lineRule="auto"/>
            </w:pPr>
          </w:p>
        </w:tc>
      </w:tr>
      <w:tr w:rsidR="00DE7F95" w:rsidRPr="0067349A" w14:paraId="09A270FD" w14:textId="77777777" w:rsidTr="2A647A25">
        <w:trPr>
          <w:trHeight w:val="11476"/>
        </w:trPr>
        <w:tc>
          <w:tcPr>
            <w:tcW w:w="627" w:type="dxa"/>
          </w:tcPr>
          <w:p w14:paraId="09A270B4" w14:textId="77777777" w:rsidR="00DE7F95" w:rsidRPr="0067349A" w:rsidRDefault="00DE7F95">
            <w:pPr>
              <w:pStyle w:val="EmptyCellLayoutStyle"/>
              <w:spacing w:after="0" w:line="240" w:lineRule="auto"/>
            </w:pPr>
          </w:p>
        </w:tc>
        <w:tc>
          <w:tcPr>
            <w:tcW w:w="96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07"/>
            </w:tblGrid>
            <w:tr w:rsidR="0067349A" w:rsidRPr="0067349A" w14:paraId="09A270FA" w14:textId="77777777" w:rsidTr="2A647A25">
              <w:trPr>
                <w:trHeight w:val="12052"/>
              </w:trPr>
              <w:tc>
                <w:tcPr>
                  <w:tcW w:w="96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163"/>
                    <w:gridCol w:w="3257"/>
                    <w:gridCol w:w="3187"/>
                  </w:tblGrid>
                  <w:tr w:rsidR="0067349A" w:rsidRPr="0067349A" w14:paraId="09A270B8" w14:textId="77777777" w:rsidTr="2A647A25">
                    <w:trPr>
                      <w:trHeight w:val="921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5" w14:textId="77777777" w:rsidR="00DE7F95" w:rsidRPr="0067349A" w:rsidRDefault="00DE7F9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9A270B6" w14:textId="77777777" w:rsidR="00DE7F95" w:rsidRPr="0067349A" w:rsidRDefault="0027132A">
                        <w:pPr>
                          <w:spacing w:after="0" w:line="240" w:lineRule="auto"/>
                        </w:pPr>
                        <w:r w:rsidRPr="0067349A">
                          <w:rPr>
                            <w:noProof/>
                          </w:rPr>
                          <w:drawing>
                            <wp:inline distT="0" distB="0" distL="0" distR="0" wp14:anchorId="09A270FF" wp14:editId="09A27100">
                              <wp:extent cx="2068344" cy="406073"/>
                              <wp:effectExtent l="0" t="0" r="0" b="0"/>
                              <wp:docPr id="1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7" w14:textId="77777777" w:rsidR="00DE7F95" w:rsidRPr="0067349A" w:rsidRDefault="00DE7F95">
                        <w:pPr>
                          <w:spacing w:after="0" w:line="240" w:lineRule="auto"/>
                        </w:pPr>
                      </w:p>
                    </w:tc>
                  </w:tr>
                  <w:tr w:rsidR="0067349A" w:rsidRPr="0067349A" w14:paraId="09A270BA" w14:textId="77777777" w:rsidTr="2A647A25">
                    <w:trPr>
                      <w:trHeight w:val="1006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9" w14:textId="77777777" w:rsidR="00DE7F95" w:rsidRPr="0067349A" w:rsidRDefault="00DE7F95">
                        <w:pPr>
                          <w:tabs>
                            <w:tab w:val="left" w:pos="7237"/>
                          </w:tabs>
                        </w:pPr>
                      </w:p>
                    </w:tc>
                  </w:tr>
                  <w:tr w:rsidR="0067349A" w:rsidRPr="0067349A" w14:paraId="09A270C2" w14:textId="77777777" w:rsidTr="2A647A25">
                    <w:trPr>
                      <w:trHeight w:val="1637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B" w14:textId="77777777" w:rsidR="00DE7F95" w:rsidRPr="0067349A" w:rsidRDefault="00DE7F9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C" w14:textId="77777777" w:rsidR="00DE7F95" w:rsidRPr="0067349A" w:rsidRDefault="00DE7F9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D" w14:textId="77777777" w:rsidR="00DE7F95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TVIRTINU:</w:t>
                        </w:r>
                      </w:p>
                      <w:p w14:paraId="48F74394" w14:textId="77777777" w:rsidR="00133124" w:rsidRPr="0067349A" w:rsidRDefault="00133124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6F9F7800" w14:textId="77777777" w:rsidR="00133124" w:rsidRDefault="00133124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BF" w14:textId="2DE61AD0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</w:t>
                        </w:r>
                        <w:r w:rsidR="0005299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as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pavardė, parašas)</w:t>
                        </w:r>
                      </w:p>
                      <w:p w14:paraId="09A270C0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____________________</w:t>
                        </w:r>
                      </w:p>
                      <w:p w14:paraId="09A270C1" w14:textId="77777777" w:rsidR="00DE7F95" w:rsidRPr="0067349A" w:rsidRDefault="0027132A">
                        <w:pPr>
                          <w:spacing w:after="0" w:line="240" w:lineRule="auto"/>
                          <w:jc w:val="center"/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(data)</w:t>
                        </w:r>
                      </w:p>
                    </w:tc>
                  </w:tr>
                  <w:tr w:rsidR="0067349A" w:rsidRPr="0067349A" w14:paraId="09A270C5" w14:textId="77777777" w:rsidTr="2A647A25">
                    <w:trPr>
                      <w:trHeight w:val="1272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3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7349A">
                          <w:rPr>
                            <w:rFonts w:ascii="Arial" w:hAnsi="Arial" w:cs="Arial"/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9A270C4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highlight w:val="cyan"/>
                          </w:rPr>
                        </w:pPr>
                        <w:r w:rsidRPr="0067349A">
                          <w:rPr>
                            <w:rFonts w:ascii="Arial" w:hAnsi="Arial" w:cs="Arial"/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67349A" w:rsidRPr="0067349A" w14:paraId="09A270C9" w14:textId="77777777" w:rsidTr="2A647A25">
                    <w:trPr>
                      <w:trHeight w:val="925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6" w14:textId="77777777" w:rsidR="00DE7F95" w:rsidRPr="0067349A" w:rsidRDefault="00DE7F95" w:rsidP="00BF474E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7" w14:textId="77777777" w:rsidR="00DE7F95" w:rsidRPr="0067349A" w:rsidRDefault="00DE7F95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8" w14:textId="77777777" w:rsidR="00DE7F95" w:rsidRPr="0067349A" w:rsidRDefault="00DE7F95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49A" w:rsidRPr="0067349A" w14:paraId="09A270CD" w14:textId="77777777" w:rsidTr="2A647A25">
                    <w:trPr>
                      <w:trHeight w:val="427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A" w14:textId="12385378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1. Statytojas: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2. Užsakovas: </w:t>
                        </w:r>
                        <w:r w:rsidR="0052098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„Via Lietuva“.</w:t>
                        </w:r>
                        <w:r w:rsidR="00D62E92" w:rsidRPr="0067349A" w:rsidDel="0052098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3. Komplekso pavadinimas: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Valstybinės reikšmės </w:t>
                        </w:r>
                        <w:r w:rsidR="00106ABD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magistralinio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kelio </w:t>
                        </w:r>
                        <w:r w:rsidR="009726E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A9 Panevėžys–Šiauliai</w:t>
                        </w:r>
                        <w:r w:rsidR="00194B2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D95588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56,751 ir 57,349 km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01435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sankryžų rekonstravim</w:t>
                        </w:r>
                        <w:r w:rsidR="00EE250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 techninio darbo projekto parengimas, projekto vykdymo priežiūra ir darbų atlikimas.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4. Projekto pavadinimas: </w:t>
                        </w:r>
                        <w:r w:rsidR="008705B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Valstybinės reikšmės </w:t>
                        </w:r>
                        <w:r w:rsidR="00106ABD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magistralinio</w:t>
                        </w:r>
                        <w:r w:rsidR="008705B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kelio A9 Panevėžys–Šiauliai 56,751 ir 57,349 km sankryžų rekonstravimo techninis darbo pr</w:t>
                        </w:r>
                        <w:r w:rsidR="00F45C00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ojektas</w:t>
                        </w:r>
                        <w:r w:rsidR="00EE250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5. Statybos rūšis: </w:t>
                        </w:r>
                        <w:r w:rsidR="00EE250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rekonstravimas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6. Etapas: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techninis darbo projektas.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7. Statinio kategorija: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ypatingasis statinys.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8. Statinio rūšis: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inžinerinis statinys.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9. Inžinerinių statinių grupė: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susisiekimo komunikacijos.</w:t>
                        </w:r>
                      </w:p>
                      <w:p w14:paraId="09A270CB" w14:textId="77777777" w:rsidR="00DE7F95" w:rsidRPr="0067349A" w:rsidRDefault="00DE7F95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09A270CC" w14:textId="46A93B1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10. Inžinerinių statinių pogrupis: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keliai</w:t>
                        </w:r>
                        <w:r w:rsidR="00F11BD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;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  <w:tr w:rsidR="0067349A" w:rsidRPr="0067349A" w14:paraId="09A270CF" w14:textId="77777777" w:rsidTr="2A647A25">
                    <w:trPr>
                      <w:trHeight w:val="417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E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67349A" w:rsidRPr="0067349A" w14:paraId="09A270D8" w14:textId="77777777" w:rsidTr="2A647A25">
                    <w:trPr>
                      <w:trHeight w:val="403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D0" w14:textId="5C72E397" w:rsidR="00DE7F95" w:rsidRPr="0067349A" w:rsidRDefault="0027132A" w:rsidP="00B4587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11.1. numatoma darbų vykdymo riba: Valstybinės reikšmės </w:t>
                        </w:r>
                        <w:r w:rsidR="004753B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magistralinio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kelio </w:t>
                        </w:r>
                        <w:r w:rsidR="004753B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A9</w:t>
                        </w:r>
                        <w:r w:rsidR="0067349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  <w:r w:rsidR="004753B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Panevėžys–Šiauliai 56,751 ir 57,349 km sankryž</w:t>
                        </w:r>
                        <w:r w:rsidR="0067349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os</w:t>
                        </w:r>
                        <w:r w:rsidR="00115774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ir jų prieig</w:t>
                        </w:r>
                        <w:r w:rsidR="0066414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os</w:t>
                        </w:r>
                        <w:r w:rsidR="009F53B4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kiek tai reikalinga saugiam ir sklandžiam visų eismo dalyvių eismui užtikrinti</w:t>
                        </w:r>
                        <w:r w:rsidR="004753B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(darbų ribas tikslinti projektavimo metu</w:t>
                        </w:r>
                        <w:r w:rsidR="00925778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užtikrinant sklandų infrastruktūros suvedimą)</w:t>
                        </w:r>
                        <w:r w:rsidR="00600F3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11.2. kelio (gatvės) kategorija:</w:t>
                        </w:r>
                        <w:r w:rsidR="00350180" w:rsidRPr="0067349A">
                          <w:t xml:space="preserve"> </w:t>
                        </w:r>
                        <w:r w:rsidR="00350180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pagal VĮ Registrų centro duomenis (gyvenvietėje projektuoti pagal STR 2.06.04:2014 „Gatvės ir vietinės reikšmės keliai. Bendrieji reikalavimai“);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11.3. projektavimo paslaugų apimtis: </w:t>
                        </w:r>
                        <w:r w:rsidR="0067157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projekto apimtyje atlikti sankryžų ir prieigų rekonstravimą, pagal poreikį numatyti aktualias pėsčiųjų infrastruktūros jungtis, pėsčiųjų eismo per kelią organizavimo priemones, įrengti arba modernizuoti apšvietimą</w:t>
                        </w:r>
                        <w:r w:rsidR="005920F0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  <w:r w:rsidRPr="0067349A">
                          <w:br/>
                        </w:r>
                        <w:r w:rsidRPr="0067349A"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11.4. </w:t>
                        </w:r>
                        <w:r w:rsidR="00BF54A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vieno lygio sankryžos: projektuoti šviesoforu reguliuojamas sankryžas, vadovautis Kelių šviesoforų įrengimo taisyklėmis, </w:t>
                        </w:r>
                        <w:r w:rsidR="00F560D8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AB „Via Lietuva“</w:t>
                        </w:r>
                        <w:r w:rsidR="00BF54A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421DAC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</w:t>
                        </w:r>
                        <w:r w:rsidR="00ED7D78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eikalavimai</w:t>
                        </w:r>
                        <w:r w:rsidR="00421DAC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</w:t>
                        </w:r>
                        <w:r w:rsidR="00ED7D78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šviesoforais reguliuojamų perėjų ir sankryžų projektavimui</w:t>
                        </w:r>
                        <w:r w:rsidR="00BF54A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Turi būti numatytas šviesoforų atnaujinimas bei numatytos papildomos (atskiros) kairiojo posūkių juostos. Abiejų sankryžų šviesoforai turi būti koordinuoti</w:t>
                        </w:r>
                        <w:r w:rsidR="00E0398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="00E0398B" w:rsidRPr="0067349A">
                          <w:t xml:space="preserve"> </w:t>
                        </w:r>
                        <w:r w:rsidR="00E0398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Taip pat turi būti vertinama ir pėsčiųjų šviesoforo, esančio tarp projektuojamų šviesoforinių sankryžų, įtaka ruožo laidumui bei įvertintas jos poreikis</w:t>
                        </w:r>
                        <w:r w:rsidR="00BF54A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3B5F2206" w14:textId="77777777" w:rsidR="00630F8D" w:rsidRPr="0067349A" w:rsidRDefault="00630F8D" w:rsidP="00651849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32019BDC" w14:textId="2F15266A" w:rsidR="00630F8D" w:rsidRPr="0067349A" w:rsidRDefault="00FC56C2" w:rsidP="00651849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</w:t>
                        </w:r>
                        <w:r w:rsidR="00A54DD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630F8D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.5. </w:t>
                        </w:r>
                        <w:r w:rsidR="00630F8D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numatyti adaptyvų šviesoforų valdymą: taip;</w:t>
                        </w:r>
                      </w:p>
                      <w:p w14:paraId="39A1103E" w14:textId="77777777" w:rsidR="007F7B2F" w:rsidRPr="0067349A" w:rsidRDefault="007F7B2F" w:rsidP="00651849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51A9DDA4" w14:textId="2363D4D0" w:rsidR="007F7B2F" w:rsidRPr="0067349A" w:rsidRDefault="007F7B2F" w:rsidP="00AA03D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11.</w:t>
                        </w:r>
                        <w:r w:rsidR="00A54DD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6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pėstiesiems ir (arba) dviratininkams skirta infrastruktūra: </w:t>
                        </w:r>
                        <w:r w:rsidR="00EA79A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įvertinti poreikį projektavimo metu, numatyti sklandų takų sujungimą su esamais;</w:t>
                        </w:r>
                      </w:p>
                      <w:p w14:paraId="09A270D1" w14:textId="74FE632E" w:rsidR="00DE7F95" w:rsidRPr="0067349A" w:rsidRDefault="0027132A" w:rsidP="00AA03D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</w:t>
                        </w:r>
                        <w:r w:rsidR="000A6544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7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dangos konstrukcija: pagal Automobilių kelių standartizuotų dangų konstrukcijų projektavimo taisykles;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</w:t>
                        </w:r>
                        <w:r w:rsidR="000A6544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8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nuovažų skaičius: nustatoma projektavimo metu;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</w:t>
                        </w:r>
                        <w:r w:rsidR="00A43CA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8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numatomi / rekonstruojami inžineriniai tinklai: nustatoma projektavimo metu;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</w:t>
                        </w:r>
                        <w:r w:rsidR="00A43CA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9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vandens pralaidos: esamų tvarkymas ar naujų įrengimas nustatomas projektavimo metu (neprojektuoti pralaidų už kelio sklypo / statinio ribos);</w:t>
                        </w:r>
                      </w:p>
                      <w:p w14:paraId="6ED7FE47" w14:textId="66E5F2BF" w:rsidR="00952486" w:rsidRPr="0067349A" w:rsidRDefault="0027132A" w:rsidP="00AA03D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</w:t>
                        </w:r>
                        <w:r w:rsidR="00527AF0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10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vandens nuleidimas nuo kelio: spręsti lietaus vandens surinkimą ir nuvedimą projektavimo metu (neprojektuoti lietaus vandens nuvedimo į privačias teritorijas). Esant poreikiui suprojektuoti uždarą lietaus vandens nuvedimo sistemą, kuri po statybos darbų bus registruojama NTR;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11.1</w:t>
                        </w:r>
                        <w:r w:rsidR="006850F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pėsčiųjų perėjimo per kelią organizavimo priemonės: poreikį nustatyti ir sprendinius parengti projektavimo metu, vadovaujantis Pėsčiųjų perėjimo per kelius ir gatves organizavimo taisyklėmis;</w:t>
                        </w:r>
                      </w:p>
                      <w:p w14:paraId="74B5F1C7" w14:textId="77777777" w:rsidR="00952486" w:rsidRPr="0067349A" w:rsidRDefault="00952486" w:rsidP="00AA03D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19CADB7" w14:textId="77777777" w:rsidR="00950D96" w:rsidRPr="0067349A" w:rsidRDefault="006850F1" w:rsidP="00AA03D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</w:t>
                        </w:r>
                        <w:r w:rsidR="001B4D8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12. </w:t>
                        </w:r>
                        <w:r w:rsidR="001B4D8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pėsčiųjų perėjimo per kelią organizavimo priemonės kryptinis apšvietimas: numatyti;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lastRenderedPageBreak/>
                          <w:t>11.13. inžinerinės eismo saugos priemonės: poreikį nustatyti projektavimo metu, vadovaujantis Inžinerinių eismo saugumo priemonių įgyvendinimo rekomendacijomis;</w:t>
                        </w:r>
                      </w:p>
                      <w:p w14:paraId="438C261B" w14:textId="77777777" w:rsidR="00A83BAB" w:rsidRPr="0067349A" w:rsidRDefault="00A83BAB" w:rsidP="00651849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4BD7CA91" w14:textId="2301ADC2" w:rsidR="00A83BAB" w:rsidRPr="0067349A" w:rsidRDefault="00A83BAB" w:rsidP="009E348C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11.14. apšvietimas: </w:t>
                        </w:r>
                        <w:r w:rsidR="009E34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</w:t>
                        </w:r>
                        <w:r w:rsidR="009E348C" w:rsidRPr="009E34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samo apšvietimo perkėlimo / modernizavimo ir / ar naujo įrengimo poreikį </w:t>
                        </w:r>
                        <w:r w:rsidR="009E34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nustatyti</w:t>
                        </w:r>
                        <w:r w:rsidR="009E348C" w:rsidRPr="009E34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projektavimo metu</w:t>
                        </w:r>
                        <w:r w:rsidR="009E34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Vadovautis tipinėmis kelių apšvietimo projektavimo sąlygomis;</w:t>
                        </w:r>
                      </w:p>
                      <w:p w14:paraId="09A270D2" w14:textId="1273AE51" w:rsidR="00DE7F95" w:rsidRPr="0067349A" w:rsidRDefault="0027132A" w:rsidP="00651849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11.1</w:t>
                        </w:r>
                        <w:r w:rsidR="00A83BA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triukšmo mažinimo priemonės: </w:t>
                        </w:r>
                        <w:r w:rsidR="00AB6E2C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poreikį nustatyti projektavimo metu, vadovaujantis Triukšmo valdymo įstatymu ir Lietuvos higienos norma HN</w:t>
                        </w:r>
                        <w:r w:rsidR="0008334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AB6E2C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33:</w:t>
                        </w:r>
                        <w:r w:rsidR="0008334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2026 </w:t>
                        </w:r>
                        <w:r w:rsidR="00AB6E2C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(galiojančia redakcija);</w:t>
                        </w:r>
                      </w:p>
                      <w:p w14:paraId="09A270D3" w14:textId="77777777" w:rsidR="00DE7F95" w:rsidRPr="0067349A" w:rsidRDefault="00DE7F95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D4" w14:textId="0C26CDB9" w:rsidR="00DE7F95" w:rsidRPr="0067349A" w:rsidRDefault="0027132A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11.1</w:t>
                        </w:r>
                        <w:r w:rsidR="00A83BA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6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kiti reikalavimai: </w:t>
                        </w:r>
                      </w:p>
                      <w:p w14:paraId="47BFE310" w14:textId="32C3C6B4" w:rsidR="0094306C" w:rsidRPr="0067349A" w:rsidRDefault="0027132A" w:rsidP="00070B6E">
                        <w:pPr>
                          <w:spacing w:after="0" w:line="240" w:lineRule="auto"/>
                          <w:ind w:left="1315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</w:t>
                        </w:r>
                      </w:p>
                      <w:p w14:paraId="0A732D30" w14:textId="4576AE78" w:rsidR="0094306C" w:rsidRPr="0067349A" w:rsidRDefault="0094306C" w:rsidP="00AA03DB">
                        <w:pPr>
                          <w:spacing w:after="0" w:line="240" w:lineRule="auto"/>
                          <w:ind w:left="1315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11.1</w:t>
                        </w:r>
                        <w:r w:rsidR="00070B6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6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="00070B6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="000D572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įvertinti rengiamo projekto </w:t>
                        </w:r>
                        <w:r w:rsidR="00FE3C3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„Valstybinės reikšmės magistralinio kelio A9 Panevėžys–Šiauliai ruožo nuo 55,124 iki 57,424 km abiejų pusių paprastojo remonto aprašo parengimas ir darbų atlikimas“</w:t>
                        </w:r>
                        <w:r w:rsidR="000D572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sprendinius ir užtikrinti sprendinių suderinamumą bei sklandų suvedimą</w:t>
                        </w:r>
                        <w:r w:rsidR="00310D3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(</w:t>
                        </w:r>
                        <w:r w:rsidR="006B1DF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aktuali dokumentacija bus </w:t>
                        </w:r>
                        <w:r w:rsidR="00992FA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pateikiama projektavimo metu)</w:t>
                        </w:r>
                        <w:r w:rsidR="00EF35F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7404C050" w14:textId="77777777" w:rsidR="00EF35FE" w:rsidRPr="0067349A" w:rsidRDefault="00EF35FE" w:rsidP="00AA03DB">
                        <w:pPr>
                          <w:spacing w:after="0" w:line="240" w:lineRule="auto"/>
                          <w:ind w:left="1315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215C235" w14:textId="7EA92684" w:rsidR="00EF35FE" w:rsidRPr="0067349A" w:rsidRDefault="00EF35FE" w:rsidP="00AA03DB">
                        <w:pPr>
                          <w:spacing w:after="0" w:line="240" w:lineRule="auto"/>
                          <w:ind w:left="1315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11.16.2. įvertinti rengiamo projekto </w:t>
                        </w:r>
                        <w:r w:rsidR="00581FB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„Susisiekimo komunikacijų, Radviliškio m. A.</w:t>
                        </w:r>
                        <w:r w:rsidR="003A665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  <w:r w:rsidR="00581FBF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Povyliaus, Alytaus, Šiaulių g. kapitalinis remontas įrengiant pėsčiųjų dviračių taką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“ sprendinius ir užtikrinti sprendinių suderinamumą bei sklandų suvedimą</w:t>
                        </w:r>
                        <w:r w:rsidR="000770B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Užsakovas – Radviliškio rajono savivaldybė, Projektuotojas</w:t>
                        </w:r>
                        <w:r w:rsidR="003A6655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– </w:t>
                        </w:r>
                        <w:r w:rsidR="00057CA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MB Susisiekimo komunikacijų sprendimai</w:t>
                        </w:r>
                        <w:r w:rsidR="003A6655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09A270D7" w14:textId="3D7062CC" w:rsidR="00DE7F95" w:rsidRPr="0067349A" w:rsidRDefault="0027132A" w:rsidP="2A647A25">
                        <w:pPr>
                          <w:spacing w:after="0" w:line="240" w:lineRule="auto"/>
                          <w:ind w:left="1315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br/>
                        </w:r>
                      </w:p>
                    </w:tc>
                  </w:tr>
                  <w:tr w:rsidR="0067349A" w:rsidRPr="0067349A" w14:paraId="09A270DA" w14:textId="77777777" w:rsidTr="2A647A25">
                    <w:trPr>
                      <w:trHeight w:val="449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D9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67349A" w:rsidRPr="0067349A" w14:paraId="09A270DE" w14:textId="77777777" w:rsidTr="2A647A25">
                    <w:trPr>
                      <w:trHeight w:val="543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DB" w14:textId="77777777" w:rsidR="00DE7F95" w:rsidRPr="0067349A" w:rsidRDefault="0027132A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     12.1. Lietuvos Respublikos kelių įstatymu, Lietuvos Respublikos statybos įstatymu, kelių techniniu reglamentu, statybos techniniais reglamentais, higienos normomis, kitais poįstatyminiais teisės aktais: Taip;</w:t>
                        </w:r>
                        <w:r w:rsidRPr="0067349A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  <w:t>12.2. kitais galiojančiais įstatymais, teisės aktais ir normatyviniais statybos techniniais dokumentais, įskaitant, bet neapsiribojant, nurodytais Akcinės bendrovės Via Lietuva interneto svetainėje adresu https://vialietuva.lt/normatyviniai-dokumentai : Taip;</w:t>
                        </w:r>
                        <w:r w:rsidRPr="0067349A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  <w:t>12.3. projekto rengimo dokumentais: Taip;</w:t>
                        </w:r>
                      </w:p>
                      <w:p w14:paraId="09A270DC" w14:textId="77777777" w:rsidR="00DE7F95" w:rsidRPr="0067349A" w:rsidRDefault="00DE7F95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09A270DD" w14:textId="77777777" w:rsidR="00DE7F95" w:rsidRPr="0067349A" w:rsidRDefault="0027132A" w:rsidP="00BF474E">
                        <w:pPr>
                          <w:spacing w:after="0" w:line="240" w:lineRule="auto"/>
                          <w:ind w:left="1036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12.4. prisijungimo sąlygomis: Taip.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67349A" w:rsidRPr="0067349A" w14:paraId="09A270EC" w14:textId="77777777" w:rsidTr="2A647A25">
                    <w:trPr>
                      <w:trHeight w:val="1061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52A187" w14:textId="77777777" w:rsidR="009F7918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13. Projekto apimtis: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14. Papildomos paslaugos (paslaugos, deleguotos Statytojo projektuotojui):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Atlikti kitas papildomas paslaugas kaip tai numato Techninė specifikacija ir Sutarties sąlygos.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</w:p>
                      <w:p w14:paraId="6C455DB1" w14:textId="77777777" w:rsidR="009F7918" w:rsidRDefault="009F7918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DF" w14:textId="570B6C44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lastRenderedPageBreak/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Priedas Nr. 1. Techninė specifikacija. </w:t>
                        </w:r>
                      </w:p>
                      <w:p w14:paraId="09A270E0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1.1. Prašymo forma „Dėl ekspertizės atlikimo“. </w:t>
                        </w:r>
                      </w:p>
                      <w:p w14:paraId="09A270E1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1.2. Prašymo forma „Dėl projekto perdavimo statytojo tvirtinimui“. </w:t>
                        </w:r>
                      </w:p>
                      <w:p w14:paraId="09A270E3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1.4. Bendrųjų statinio rodiklių forma. </w:t>
                        </w:r>
                      </w:p>
                      <w:p w14:paraId="09A270E4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1.5. Statinio fizinių rodiklių sąrašas. </w:t>
                        </w:r>
                      </w:p>
                      <w:p w14:paraId="09A270E5" w14:textId="77777777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1.6. Naujų projekto laidų parengimo gairės. </w:t>
                        </w:r>
                      </w:p>
                      <w:p w14:paraId="09A270E6" w14:textId="038BCC40" w:rsidR="00DE7F95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Priedas Nr. 1.7</w:t>
                        </w:r>
                        <w:r w:rsidR="0091016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517B5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eikalavimai žiniaraščiams</w:t>
                        </w:r>
                        <w:r w:rsidR="00E517B5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16E47BF7" w14:textId="314A6052" w:rsidR="0062498E" w:rsidRPr="0067349A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Priedas Nr. 2. Kadastrinių matavimų bylos.</w:t>
                        </w:r>
                      </w:p>
                      <w:p w14:paraId="12176E2A" w14:textId="463FD8E4" w:rsidR="009D380F" w:rsidRPr="0067349A" w:rsidRDefault="009D380F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3. </w:t>
                        </w:r>
                        <w:r w:rsidR="002A4BC3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Reikalavimai šviesoforais reguliuojamų perėjų ir sankryžų projektavimui.</w:t>
                        </w:r>
                      </w:p>
                      <w:p w14:paraId="266E0D63" w14:textId="6AC877E2" w:rsidR="00247F3A" w:rsidRPr="0067349A" w:rsidRDefault="00247F3A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Priedas Nr.</w:t>
                        </w:r>
                        <w:r w:rsidR="00CC57E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6366C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</w:t>
                        </w:r>
                        <w:r w:rsidR="00CC57E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="00D4036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Valstybinės reikšmės magistralinio kelio A9 Panevėžys-Šiauliai</w:t>
                        </w:r>
                        <w:r w:rsidR="00AA03D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D4036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kapitalinio remonto, modernizuojant šviesoforines sankryžas 56,751 ir 57,349 km technini</w:t>
                        </w:r>
                        <w:r w:rsidR="005B6FD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</w:t>
                        </w:r>
                        <w:r w:rsidR="00D40361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darbo projekt</w:t>
                        </w:r>
                        <w:r w:rsidR="005B6FD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</w:t>
                        </w:r>
                        <w:r w:rsidR="005726C7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CC57E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dokumentacija, 202</w:t>
                        </w:r>
                        <w:r w:rsidR="00383258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</w:t>
                        </w:r>
                        <w:r w:rsidR="00CC57E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m. (projektas nebaigtas, dokumentacija yra informacinio pobūdžio</w:t>
                        </w:r>
                        <w:r w:rsidR="003F4456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projektui taikomas Lietuvos Respublikos autorių teisių ir gretutinių teisių įstatymas</w:t>
                        </w:r>
                        <w:r w:rsidR="00CC57E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).</w:t>
                        </w:r>
                      </w:p>
                      <w:p w14:paraId="1B55B4EC" w14:textId="6DA4C2A7" w:rsidR="00B50A3B" w:rsidRPr="0067349A" w:rsidRDefault="0027132A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67349A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16. Žemės sklypo statinio teisinės registracijos Nekilnojamojo turto registre duomenys: </w:t>
                        </w: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="00F11349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Ž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emės sklypo unikalus numeris (A</w:t>
                        </w:r>
                        <w:r w:rsidR="008F6C1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9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): </w:t>
                        </w:r>
                        <w:r w:rsidR="008F6C1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420A7FB3" w14:textId="1C18DCD7" w:rsidR="00B50A3B" w:rsidRPr="0067349A" w:rsidRDefault="00F11349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nžinerinio statinio unikalus numeris (A</w:t>
                        </w:r>
                        <w:r w:rsidR="008F6C1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9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): </w:t>
                        </w:r>
                        <w:r w:rsidR="008F6C1E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4400-5917-2704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27D1D82F" w14:textId="250A73A3" w:rsidR="00B50A3B" w:rsidRPr="0067349A" w:rsidRDefault="00F11349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Ž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emės sklypo unikalus numeris (Nr. </w:t>
                        </w:r>
                        <w:r w:rsidR="0035606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212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): </w:t>
                        </w:r>
                        <w:r w:rsidR="00F15E27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4400-5454-4662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2A02F0FE" w14:textId="1935B049" w:rsidR="00B20BA7" w:rsidRPr="0067349A" w:rsidRDefault="00F11349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nžinerinio statinio unikalus numeris (Nr. </w:t>
                        </w:r>
                        <w:r w:rsidR="0035606A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212</w:t>
                        </w:r>
                        <w:r w:rsidR="00B50A3B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): </w:t>
                        </w:r>
                        <w:r w:rsidR="00A61184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4400-1837-8453</w:t>
                        </w:r>
                        <w:r w:rsidR="00F15E27"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09A270EA" w14:textId="471508BF" w:rsidR="00DE7F95" w:rsidRDefault="0027132A" w:rsidP="00B20BA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 </w:t>
                        </w:r>
                      </w:p>
                      <w:p w14:paraId="1114A3D1" w14:textId="77777777" w:rsidR="00B207BF" w:rsidRPr="0067349A" w:rsidRDefault="00B207BF" w:rsidP="00B20BA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EB" w14:textId="77777777" w:rsidR="00DE7F95" w:rsidRPr="0067349A" w:rsidRDefault="00DE7F95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49A" w:rsidRPr="0067349A" w14:paraId="09A270F8" w14:textId="77777777" w:rsidTr="2A647A25">
                    <w:trPr>
                      <w:trHeight w:val="2109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ED" w14:textId="77777777" w:rsidR="00DE7F95" w:rsidRPr="0067349A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EE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STATYTOJAS</w:t>
                        </w:r>
                      </w:p>
                      <w:p w14:paraId="09A270EF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</w:t>
                        </w:r>
                      </w:p>
                      <w:p w14:paraId="09A270F0" w14:textId="77777777" w:rsidR="00DE7F95" w:rsidRPr="0067349A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1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F2" w14:textId="77777777" w:rsidR="00DE7F95" w:rsidRPr="0067349A" w:rsidRDefault="00DE7F95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F3" w14:textId="77777777" w:rsidR="00DE7F95" w:rsidRPr="0067349A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4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PROJEKTUOTOJAS</w:t>
                        </w:r>
                      </w:p>
                      <w:p w14:paraId="09A270F5" w14:textId="77777777" w:rsidR="00DE7F95" w:rsidRPr="0067349A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6" w14:textId="77777777" w:rsidR="00DE7F95" w:rsidRPr="0067349A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7" w14:textId="77777777" w:rsidR="00DE7F95" w:rsidRPr="0067349A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67349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09A270F9" w14:textId="77777777" w:rsidR="00DE7F95" w:rsidRPr="0067349A" w:rsidRDefault="00DE7F95">
                  <w:pPr>
                    <w:spacing w:after="0" w:line="240" w:lineRule="auto"/>
                  </w:pPr>
                </w:p>
              </w:tc>
            </w:tr>
          </w:tbl>
          <w:p w14:paraId="09A270FB" w14:textId="77777777" w:rsidR="00DE7F95" w:rsidRPr="0067349A" w:rsidRDefault="00DE7F95">
            <w:pPr>
              <w:spacing w:after="0" w:line="240" w:lineRule="auto"/>
            </w:pPr>
          </w:p>
        </w:tc>
        <w:tc>
          <w:tcPr>
            <w:tcW w:w="603" w:type="dxa"/>
          </w:tcPr>
          <w:p w14:paraId="09A270FC" w14:textId="77777777" w:rsidR="00DE7F95" w:rsidRPr="0067349A" w:rsidRDefault="00DE7F95">
            <w:pPr>
              <w:pStyle w:val="EmptyCellLayoutStyle"/>
              <w:spacing w:after="0" w:line="240" w:lineRule="auto"/>
            </w:pPr>
          </w:p>
        </w:tc>
      </w:tr>
    </w:tbl>
    <w:p w14:paraId="09A270FE" w14:textId="77777777" w:rsidR="00DE7F95" w:rsidRPr="0067349A" w:rsidRDefault="00DE7F95">
      <w:pPr>
        <w:spacing w:after="0" w:line="240" w:lineRule="auto"/>
      </w:pPr>
    </w:p>
    <w:sectPr w:rsidR="00DE7F95" w:rsidRPr="0067349A">
      <w:pgSz w:w="12584" w:h="16837"/>
      <w:pgMar w:top="2125" w:right="566" w:bottom="233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706333C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817291F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11789BF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DFE4BB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28B4E3A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9124753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759C6BC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D16CD6B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CBEC916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A29E277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31B40FC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9123C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1940156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B5DEB46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B9FA3DB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2EFAB56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2708DEC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F6D6F67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7A3019B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1E90BF6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70E2F4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C4D6C75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C12813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2126017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788861870">
    <w:abstractNumId w:val="0"/>
  </w:num>
  <w:num w:numId="2" w16cid:durableId="54592574">
    <w:abstractNumId w:val="1"/>
  </w:num>
  <w:num w:numId="3" w16cid:durableId="1549803980">
    <w:abstractNumId w:val="2"/>
  </w:num>
  <w:num w:numId="4" w16cid:durableId="1809350411">
    <w:abstractNumId w:val="3"/>
  </w:num>
  <w:num w:numId="5" w16cid:durableId="1423650693">
    <w:abstractNumId w:val="4"/>
  </w:num>
  <w:num w:numId="6" w16cid:durableId="379944601">
    <w:abstractNumId w:val="5"/>
  </w:num>
  <w:num w:numId="7" w16cid:durableId="1997604860">
    <w:abstractNumId w:val="6"/>
  </w:num>
  <w:num w:numId="8" w16cid:durableId="1786385580">
    <w:abstractNumId w:val="7"/>
  </w:num>
  <w:num w:numId="9" w16cid:durableId="32120175">
    <w:abstractNumId w:val="8"/>
  </w:num>
  <w:num w:numId="10" w16cid:durableId="228998885">
    <w:abstractNumId w:val="9"/>
  </w:num>
  <w:num w:numId="11" w16cid:durableId="1376157454">
    <w:abstractNumId w:val="10"/>
  </w:num>
  <w:num w:numId="12" w16cid:durableId="203180603">
    <w:abstractNumId w:val="11"/>
  </w:num>
  <w:num w:numId="13" w16cid:durableId="278803871">
    <w:abstractNumId w:val="12"/>
  </w:num>
  <w:num w:numId="14" w16cid:durableId="1505970035">
    <w:abstractNumId w:val="13"/>
  </w:num>
  <w:num w:numId="15" w16cid:durableId="237060976">
    <w:abstractNumId w:val="14"/>
  </w:num>
  <w:num w:numId="16" w16cid:durableId="1250428668">
    <w:abstractNumId w:val="15"/>
  </w:num>
  <w:num w:numId="17" w16cid:durableId="1315379301">
    <w:abstractNumId w:val="16"/>
  </w:num>
  <w:num w:numId="18" w16cid:durableId="1256551827">
    <w:abstractNumId w:val="17"/>
  </w:num>
  <w:num w:numId="19" w16cid:durableId="691414173">
    <w:abstractNumId w:val="18"/>
  </w:num>
  <w:num w:numId="20" w16cid:durableId="655258251">
    <w:abstractNumId w:val="19"/>
  </w:num>
  <w:num w:numId="21" w16cid:durableId="1436292208">
    <w:abstractNumId w:val="20"/>
  </w:num>
  <w:num w:numId="22" w16cid:durableId="1394884730">
    <w:abstractNumId w:val="21"/>
  </w:num>
  <w:num w:numId="23" w16cid:durableId="1564367800">
    <w:abstractNumId w:val="22"/>
  </w:num>
  <w:num w:numId="24" w16cid:durableId="3763950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95"/>
    <w:rsid w:val="0001435F"/>
    <w:rsid w:val="00027368"/>
    <w:rsid w:val="00030934"/>
    <w:rsid w:val="000449B5"/>
    <w:rsid w:val="00045D61"/>
    <w:rsid w:val="00052999"/>
    <w:rsid w:val="00057CA6"/>
    <w:rsid w:val="00070B6E"/>
    <w:rsid w:val="000770B6"/>
    <w:rsid w:val="0008334A"/>
    <w:rsid w:val="000A6544"/>
    <w:rsid w:val="000B570A"/>
    <w:rsid w:val="000D5726"/>
    <w:rsid w:val="000F79DF"/>
    <w:rsid w:val="00106382"/>
    <w:rsid w:val="00106ABD"/>
    <w:rsid w:val="00115774"/>
    <w:rsid w:val="00127049"/>
    <w:rsid w:val="00133124"/>
    <w:rsid w:val="001452ED"/>
    <w:rsid w:val="00147A0C"/>
    <w:rsid w:val="0016505F"/>
    <w:rsid w:val="00176AF9"/>
    <w:rsid w:val="001914DC"/>
    <w:rsid w:val="00194B26"/>
    <w:rsid w:val="001B4D8F"/>
    <w:rsid w:val="001C0A61"/>
    <w:rsid w:val="00220772"/>
    <w:rsid w:val="00247F3A"/>
    <w:rsid w:val="00250287"/>
    <w:rsid w:val="002545EF"/>
    <w:rsid w:val="002549AE"/>
    <w:rsid w:val="00263CA7"/>
    <w:rsid w:val="0027132A"/>
    <w:rsid w:val="00272BDE"/>
    <w:rsid w:val="00275EEA"/>
    <w:rsid w:val="00282490"/>
    <w:rsid w:val="00284B46"/>
    <w:rsid w:val="00290626"/>
    <w:rsid w:val="002A4BC3"/>
    <w:rsid w:val="002B15FF"/>
    <w:rsid w:val="002D4454"/>
    <w:rsid w:val="00310D3E"/>
    <w:rsid w:val="003326B2"/>
    <w:rsid w:val="0034302D"/>
    <w:rsid w:val="00350180"/>
    <w:rsid w:val="0035606A"/>
    <w:rsid w:val="00360ADD"/>
    <w:rsid w:val="0037593F"/>
    <w:rsid w:val="00376C72"/>
    <w:rsid w:val="00376F7D"/>
    <w:rsid w:val="00383258"/>
    <w:rsid w:val="003A6655"/>
    <w:rsid w:val="003D5A28"/>
    <w:rsid w:val="003F4456"/>
    <w:rsid w:val="00404183"/>
    <w:rsid w:val="00421DAC"/>
    <w:rsid w:val="004753B1"/>
    <w:rsid w:val="004863D0"/>
    <w:rsid w:val="004958DE"/>
    <w:rsid w:val="004B498D"/>
    <w:rsid w:val="004E3255"/>
    <w:rsid w:val="004F1332"/>
    <w:rsid w:val="004F33BD"/>
    <w:rsid w:val="0052098E"/>
    <w:rsid w:val="005247D8"/>
    <w:rsid w:val="00527AF0"/>
    <w:rsid w:val="00533869"/>
    <w:rsid w:val="005726C7"/>
    <w:rsid w:val="00581FBF"/>
    <w:rsid w:val="005920F0"/>
    <w:rsid w:val="005A02B7"/>
    <w:rsid w:val="005B3476"/>
    <w:rsid w:val="005B6FD2"/>
    <w:rsid w:val="005C0CAB"/>
    <w:rsid w:val="005E06DA"/>
    <w:rsid w:val="005E66AC"/>
    <w:rsid w:val="00600F3A"/>
    <w:rsid w:val="00616944"/>
    <w:rsid w:val="0062498E"/>
    <w:rsid w:val="00630F8D"/>
    <w:rsid w:val="006366C9"/>
    <w:rsid w:val="00642E35"/>
    <w:rsid w:val="00643302"/>
    <w:rsid w:val="00643EBE"/>
    <w:rsid w:val="00650A20"/>
    <w:rsid w:val="00651849"/>
    <w:rsid w:val="00664143"/>
    <w:rsid w:val="00671573"/>
    <w:rsid w:val="0067349A"/>
    <w:rsid w:val="006844A1"/>
    <w:rsid w:val="006850F1"/>
    <w:rsid w:val="006B1DF7"/>
    <w:rsid w:val="007036C6"/>
    <w:rsid w:val="00704A55"/>
    <w:rsid w:val="007107F0"/>
    <w:rsid w:val="00716D89"/>
    <w:rsid w:val="007309EB"/>
    <w:rsid w:val="00743AD4"/>
    <w:rsid w:val="00752DC4"/>
    <w:rsid w:val="0076094B"/>
    <w:rsid w:val="007616CD"/>
    <w:rsid w:val="0076214F"/>
    <w:rsid w:val="007854DF"/>
    <w:rsid w:val="007B1B87"/>
    <w:rsid w:val="007C3583"/>
    <w:rsid w:val="007F5214"/>
    <w:rsid w:val="007F7B2F"/>
    <w:rsid w:val="00807C2D"/>
    <w:rsid w:val="00826A3F"/>
    <w:rsid w:val="008535B3"/>
    <w:rsid w:val="008574FC"/>
    <w:rsid w:val="008705B1"/>
    <w:rsid w:val="00870CE0"/>
    <w:rsid w:val="008A4349"/>
    <w:rsid w:val="008F6C1E"/>
    <w:rsid w:val="008F77E8"/>
    <w:rsid w:val="0091016B"/>
    <w:rsid w:val="00925778"/>
    <w:rsid w:val="00934684"/>
    <w:rsid w:val="0094306C"/>
    <w:rsid w:val="00950D96"/>
    <w:rsid w:val="00952486"/>
    <w:rsid w:val="00961529"/>
    <w:rsid w:val="00964E9E"/>
    <w:rsid w:val="009726EA"/>
    <w:rsid w:val="00992FA3"/>
    <w:rsid w:val="009B1E6E"/>
    <w:rsid w:val="009D380F"/>
    <w:rsid w:val="009D7F88"/>
    <w:rsid w:val="009E348C"/>
    <w:rsid w:val="009F104D"/>
    <w:rsid w:val="009F38C1"/>
    <w:rsid w:val="009F53B4"/>
    <w:rsid w:val="009F7918"/>
    <w:rsid w:val="00A02F64"/>
    <w:rsid w:val="00A04F54"/>
    <w:rsid w:val="00A43CAB"/>
    <w:rsid w:val="00A54DDF"/>
    <w:rsid w:val="00A56453"/>
    <w:rsid w:val="00A61184"/>
    <w:rsid w:val="00A83BAB"/>
    <w:rsid w:val="00A93CA4"/>
    <w:rsid w:val="00AA03DB"/>
    <w:rsid w:val="00AB6E2C"/>
    <w:rsid w:val="00AD32C7"/>
    <w:rsid w:val="00AF42FB"/>
    <w:rsid w:val="00B01E09"/>
    <w:rsid w:val="00B15471"/>
    <w:rsid w:val="00B207BF"/>
    <w:rsid w:val="00B20BA7"/>
    <w:rsid w:val="00B233BB"/>
    <w:rsid w:val="00B30A4C"/>
    <w:rsid w:val="00B4587D"/>
    <w:rsid w:val="00B50A3B"/>
    <w:rsid w:val="00B80BC1"/>
    <w:rsid w:val="00B87E96"/>
    <w:rsid w:val="00BA38FD"/>
    <w:rsid w:val="00BC63A7"/>
    <w:rsid w:val="00BF474E"/>
    <w:rsid w:val="00BF54A9"/>
    <w:rsid w:val="00C109E0"/>
    <w:rsid w:val="00C314A3"/>
    <w:rsid w:val="00C32843"/>
    <w:rsid w:val="00C338D4"/>
    <w:rsid w:val="00C55B48"/>
    <w:rsid w:val="00C62339"/>
    <w:rsid w:val="00C8208C"/>
    <w:rsid w:val="00C8639C"/>
    <w:rsid w:val="00CB7D26"/>
    <w:rsid w:val="00CC37D8"/>
    <w:rsid w:val="00CC57EE"/>
    <w:rsid w:val="00CE16BD"/>
    <w:rsid w:val="00CF34A2"/>
    <w:rsid w:val="00D40361"/>
    <w:rsid w:val="00D62E92"/>
    <w:rsid w:val="00D906B6"/>
    <w:rsid w:val="00D95588"/>
    <w:rsid w:val="00DA7CB1"/>
    <w:rsid w:val="00DB5D37"/>
    <w:rsid w:val="00DD31DF"/>
    <w:rsid w:val="00DD7FDD"/>
    <w:rsid w:val="00DE7F95"/>
    <w:rsid w:val="00E0398B"/>
    <w:rsid w:val="00E10CB1"/>
    <w:rsid w:val="00E458A3"/>
    <w:rsid w:val="00E517B5"/>
    <w:rsid w:val="00E868BA"/>
    <w:rsid w:val="00E90E26"/>
    <w:rsid w:val="00EA79AF"/>
    <w:rsid w:val="00EC3F1B"/>
    <w:rsid w:val="00EC6712"/>
    <w:rsid w:val="00ED7D78"/>
    <w:rsid w:val="00EE090F"/>
    <w:rsid w:val="00EE2503"/>
    <w:rsid w:val="00EE268B"/>
    <w:rsid w:val="00EF1119"/>
    <w:rsid w:val="00EF35FE"/>
    <w:rsid w:val="00F11349"/>
    <w:rsid w:val="00F11BD6"/>
    <w:rsid w:val="00F14524"/>
    <w:rsid w:val="00F15A4B"/>
    <w:rsid w:val="00F15E27"/>
    <w:rsid w:val="00F36328"/>
    <w:rsid w:val="00F45C00"/>
    <w:rsid w:val="00F560D8"/>
    <w:rsid w:val="00F93706"/>
    <w:rsid w:val="00FA491B"/>
    <w:rsid w:val="00FA72BA"/>
    <w:rsid w:val="00FB2004"/>
    <w:rsid w:val="00FC56C2"/>
    <w:rsid w:val="00FE3C36"/>
    <w:rsid w:val="00FF0417"/>
    <w:rsid w:val="2A647A25"/>
    <w:rsid w:val="36FF2FB4"/>
    <w:rsid w:val="60F3E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70B0"/>
  <w15:docId w15:val="{F118EB5E-B6A9-491E-B71E-D802ED090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mptyCellLayoutStyle">
    <w:name w:val="EmptyCellLayoutStyle"/>
    <w:rPr>
      <w:sz w:val="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05299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F7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79D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0F79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9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DD6D3-21F9-4092-9B85-A9584FBA9C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2A031-28FE-4E27-8D40-32D33D6C3C2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55F92294-3CCD-4056-B688-994E44F16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FA615-957D-4C4A-8B90-FA06496C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4520</Words>
  <Characters>2577</Characters>
  <Application>Microsoft Office Word</Application>
  <DocSecurity>0</DocSecurity>
  <Lines>21</Lines>
  <Paragraphs>14</Paragraphs>
  <ScaleCrop>false</ScaleCrop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Artūras Porochnavec</dc:creator>
  <dc:description/>
  <cp:lastModifiedBy>Antanas Narbutas</cp:lastModifiedBy>
  <cp:revision>3</cp:revision>
  <dcterms:created xsi:type="dcterms:W3CDTF">2026-06-22T12:14:00Z</dcterms:created>
  <dcterms:modified xsi:type="dcterms:W3CDTF">2026-06-22T13:58:00Z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